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D4" w:rsidRPr="00F319D4" w:rsidRDefault="00F319D4" w:rsidP="00F319D4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F319D4">
        <w:rPr>
          <w:rFonts w:ascii="Times New Roman" w:hAnsi="Times New Roman" w:cs="Times New Roman"/>
          <w:smallCaps/>
          <w:sz w:val="28"/>
          <w:szCs w:val="28"/>
        </w:rPr>
        <w:t>Teoria do Conhecimento e Filosofia da Ciência I</w:t>
      </w:r>
    </w:p>
    <w:p w:rsidR="00F319D4" w:rsidRPr="00F319D4" w:rsidRDefault="00F319D4" w:rsidP="00F31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9D4">
        <w:rPr>
          <w:rFonts w:ascii="Times New Roman" w:hAnsi="Times New Roman" w:cs="Times New Roman"/>
          <w:sz w:val="24"/>
          <w:szCs w:val="24"/>
        </w:rPr>
        <w:t>Segundo semestre de 2018</w:t>
      </w:r>
    </w:p>
    <w:p w:rsidR="005806AA" w:rsidRPr="00F319D4" w:rsidRDefault="00F319D4" w:rsidP="00F31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9D4">
        <w:rPr>
          <w:rFonts w:ascii="Times New Roman" w:hAnsi="Times New Roman" w:cs="Times New Roman"/>
          <w:sz w:val="24"/>
          <w:szCs w:val="24"/>
        </w:rPr>
        <w:t>Trabalho sobre os textos de seminário</w:t>
      </w:r>
    </w:p>
    <w:p w:rsidR="00F319D4" w:rsidRPr="00F319D4" w:rsidRDefault="00F319D4" w:rsidP="00F31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9D4">
        <w:rPr>
          <w:rFonts w:ascii="Times New Roman" w:hAnsi="Times New Roman" w:cs="Times New Roman"/>
          <w:sz w:val="24"/>
          <w:szCs w:val="24"/>
        </w:rPr>
        <w:t>Entrega em 14 de novembro de 2018</w:t>
      </w:r>
    </w:p>
    <w:p w:rsidR="00F319D4" w:rsidRPr="00F319D4" w:rsidRDefault="00F319D4" w:rsidP="00F31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19D4" w:rsidRPr="00F319D4" w:rsidRDefault="00F319D4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77">
        <w:rPr>
          <w:rFonts w:ascii="Times New Roman" w:hAnsi="Times New Roman" w:cs="Times New Roman"/>
          <w:b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9D4">
        <w:rPr>
          <w:rFonts w:ascii="Times New Roman" w:hAnsi="Times New Roman" w:cs="Times New Roman"/>
          <w:sz w:val="24"/>
          <w:szCs w:val="24"/>
        </w:rPr>
        <w:t>Tendo por base os textos (1) e (2), como se explica a hegemonia do valor do controle da natureza nas instituições de pesquisa científica e tecnológica atuais, tanto do ponto de vista epistemológico como valorativo? Deixe claro nesta discussão o duplo papel avaliativo-operativo dos experimentos e o papel deles no controle da natureza</w:t>
      </w:r>
    </w:p>
    <w:p w:rsidR="00F319D4" w:rsidRDefault="00F319D4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9D4" w:rsidRDefault="00F319D4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77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Com base nos textos (3), (7), (8) e (14), discorra sobre as formas de autonomia da ciência e de como elas espelham concepções diferentes das relações entre ciência, tecnologia e sociedade. Segundo os textos, é possível um controle democrático</w:t>
      </w:r>
      <w:r w:rsidR="003B4777">
        <w:rPr>
          <w:rFonts w:ascii="Times New Roman" w:hAnsi="Times New Roman" w:cs="Times New Roman"/>
          <w:sz w:val="24"/>
          <w:szCs w:val="24"/>
        </w:rPr>
        <w:t xml:space="preserve"> da ciência e/ou da tecnologia? Como os valores fazem parte da constituição do caráter social do conhecimento e que tipo de emancipação é visado?</w:t>
      </w:r>
    </w:p>
    <w:p w:rsidR="003B4777" w:rsidRDefault="003B4777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77" w:rsidRDefault="003B4777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77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Com base nos textos (4), (5), (6), (11) e (13), exponha a concepção do papel dos valores sociais para a constituição cognitiva da ciência ou, em outro sentido, qual é a relação entre valores sociais e valores cognitivos? Quais são os limites da concepção de que a ciência é uma construção social? Se não atentamos para os limites, qual a principal consequência filosófica dessa posição construtivista?</w:t>
      </w:r>
    </w:p>
    <w:p w:rsidR="003B4777" w:rsidRDefault="003B4777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77" w:rsidRDefault="003B4777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77">
        <w:rPr>
          <w:rFonts w:ascii="Times New Roman" w:hAnsi="Times New Roman" w:cs="Times New Roman"/>
          <w:b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Com base em (3), (9), (10) e (14) exponha a concepção fenomenológica da tecnologia e, dessa perspectiva, o impacto da ciência/tecnologia e, dessa perspectiva, o impacto da ciência/tecnologia no “mundo da vida”, entendido como o mundo dos valores e da experiência humana cotidiana. Vincule a discussão à perspectiva emancipatória feminista.</w:t>
      </w:r>
    </w:p>
    <w:p w:rsidR="003B4777" w:rsidRDefault="003B4777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77" w:rsidRDefault="003B4777" w:rsidP="00F31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4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7A8"/>
    <w:multiLevelType w:val="hybridMultilevel"/>
    <w:tmpl w:val="6108CE84"/>
    <w:lvl w:ilvl="0" w:tplc="BD4C8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F4D"/>
    <w:multiLevelType w:val="hybridMultilevel"/>
    <w:tmpl w:val="089ED456"/>
    <w:lvl w:ilvl="0" w:tplc="BF2817D8">
      <w:start w:val="10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065C"/>
    <w:multiLevelType w:val="hybridMultilevel"/>
    <w:tmpl w:val="BD782B8E"/>
    <w:lvl w:ilvl="0" w:tplc="119E4B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586B"/>
    <w:multiLevelType w:val="hybridMultilevel"/>
    <w:tmpl w:val="853E0FBC"/>
    <w:lvl w:ilvl="0" w:tplc="2F182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4"/>
    <w:rsid w:val="003B4777"/>
    <w:rsid w:val="005806AA"/>
    <w:rsid w:val="00614C99"/>
    <w:rsid w:val="0089476C"/>
    <w:rsid w:val="00AE5D22"/>
    <w:rsid w:val="00F319D4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6AC0"/>
  <w15:chartTrackingRefBased/>
  <w15:docId w15:val="{DAB45CF9-6CB9-4AA4-9D32-138C6F79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Kepler</dc:creator>
  <cp:keywords/>
  <dc:description/>
  <cp:lastModifiedBy>Kepler</cp:lastModifiedBy>
  <cp:revision>2</cp:revision>
  <cp:lastPrinted>2018-10-17T14:17:00Z</cp:lastPrinted>
  <dcterms:created xsi:type="dcterms:W3CDTF">2018-10-17T13:52:00Z</dcterms:created>
  <dcterms:modified xsi:type="dcterms:W3CDTF">2018-10-17T14:18:00Z</dcterms:modified>
</cp:coreProperties>
</file>