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PROGRAMA PESQUISADOR COLABORADOR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Formulário para CADASTRAMENTO INICIAL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sz w:val="20"/>
          <w:szCs w:val="20"/>
          <w:rtl w:val="0"/>
        </w:rPr>
        <w:t xml:space="preserve">I – Dados do Pesquisador Colaborador.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(completo):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Naturalidade: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Nacionalidade:</w:t>
        <w:br w:type="textWrapping"/>
        <w:t xml:space="preserve">Raça/Cor: (  ) Amarela  (  ) Branco/a  (   ) Indígena  (   ) Não Informada  (   ) Parda  (   ) Preta/Negra</w:t>
      </w:r>
    </w:p>
    <w:p w:rsidR="00000000" w:rsidDel="00000000" w:rsidP="00000000" w:rsidRDefault="00000000" w:rsidRPr="00000000" w14:paraId="0000000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 Residencial: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402"/>
          <w:tab w:val="left" w:leader="none" w:pos="7088"/>
        </w:tabs>
        <w:spacing w:line="360" w:lineRule="auto"/>
        <w:ind w:firstLine="42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Bairro</w:t>
        <w:tab/>
        <w:t xml:space="preserve">Cidade / Estado</w:t>
        <w:tab/>
        <w:t xml:space="preserve">CEP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2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Estado Civil: </w:t>
        <w:tab/>
        <w:t xml:space="preserve"> Cônjuge: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Filiação: </w:t>
        <w:tab/>
        <w:t xml:space="preserve">Mãe: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1418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 (res):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 (com):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 do Currículo Lattes: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http://lattes.cnpq.br/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do Currículo Lattes atualizado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do RG ou RNE.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do CPF.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Solicita Bilhete USP (Ônibus BUSP)?  (      ) sim   ( 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sz w:val="20"/>
          <w:szCs w:val="20"/>
          <w:rtl w:val="0"/>
        </w:rPr>
        <w:t xml:space="preserve">II – Dados do Docente Responsável.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Nº USP: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(completo):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Unidade: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Departamento (por extenso):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sz w:val="20"/>
          <w:szCs w:val="20"/>
          <w:rtl w:val="0"/>
        </w:rPr>
        <w:t xml:space="preserve">III – Dados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Título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Título do Projeto (em inglês):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Área de Pesquisa:</w:t>
        <w:br w:type="textWrapping"/>
        <w:t xml:space="preserve">Palavras Chave: 1_______________; 2_____________________; 3_________________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Vigência do programa (dd/mm/aa):   início: ___/___/___   término: ___/___/___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Carga horária semanal: _________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Projeto deve ser autorizado pelo Comitê de Ética?         (   ) Sim       (   ) Não</w:t>
      </w:r>
    </w:p>
    <w:p w:rsidR="00000000" w:rsidDel="00000000" w:rsidP="00000000" w:rsidRDefault="00000000" w:rsidRPr="00000000" w14:paraId="0000001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Aprovação pelo Conselho do Departamento: ___/___/___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Aprovação pela Comissão de Pesquisa ou órgão equivalente: ___/___/___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do projeto de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sz w:val="20"/>
          <w:szCs w:val="20"/>
          <w:rtl w:val="0"/>
        </w:rPr>
        <w:t xml:space="preserve">IV – A participação no programa será aceita dentro das seguintes condições:.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BOLSA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Processo: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do Termo de Outorga e Aceitação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SEM BOLSA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804"/>
          <w:tab w:val="left" w:leader="none" w:pos="8080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Afastamento remunerado de emprego em tempo integral:  (      ) sim   ( 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851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Instituição Particular (    )    Instituição Pública 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851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Razão social: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851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85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 </w:t>
      </w:r>
    </w:p>
    <w:p w:rsidR="00000000" w:rsidDel="00000000" w:rsidP="00000000" w:rsidRDefault="00000000" w:rsidRPr="00000000" w14:paraId="0000002D">
      <w:pPr>
        <w:spacing w:line="360" w:lineRule="auto"/>
        <w:ind w:left="85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pesquisadores de fora da USP, sem bolsa e sem recursos externos à USP, será exigida a assinatura de Termo de Compromisso de Pesquisador Colaborador, conforme modelo do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Anexo II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(Artigo 3º, § 2º, da Resolução CoPq Nº 7413, de 6/10/2017)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pesquisadores de fora USP, com vínculo empregatício, o Pesquisador Colaborador deverá apresentar, no ato de sua aceitação, o Termo de Ciência firmado pela instituição empregadora, conforme modelo do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(Artigo 3º, § 1º, da Resolução CoPq Nº 7413, de 6/10/2017).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Em qualquer uma das hipóteses do item IV, deverá ser apresentado parecer circunstanciado elaborado por relator especializado na área da proposta de pesquisa, aprovado pelo Conselho do Departamento. Caso o candidato já possua financiamento, o parecer de mérito emitido pelo órgão financiador poderá ser utilizado para avaliação; caso contrário o parecer deverá mencionar, além do mérito, a duração e as horas semanais de dedicação ao Programa e as fontes de recurso que garantirão o desenvolvimento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440"/>
          <w:tab w:val="left" w:leader="none" w:pos="709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Parecer aprovando o projeto de pesquisa.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440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– Declaração de Reconhecimento de Direitos de Propriedade Intelectual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440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Termo de Adesão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anexo 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985" w:top="1985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111"/>
        <w:tab w:val="center" w:leader="none" w:pos="4962"/>
      </w:tabs>
      <w:spacing w:after="0" w:before="120" w:line="180" w:lineRule="auto"/>
      <w:ind w:left="0" w:right="0" w:firstLine="0"/>
      <w:jc w:val="both"/>
      <w:rPr>
        <w:rFonts w:ascii="Calibri" w:cs="Calibri" w:eastAsia="Calibri" w:hAnsi="Calibri"/>
        <w:b w:val="1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0"/>
      </w:rPr>
      <w:t xml:space="preserve">DEPARTAMENTO DE FILOSOFIA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-20304</wp:posOffset>
              </wp:positionV>
              <wp:extent cx="0" cy="2857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53600" y="3780000"/>
                        <a:ext cx="53848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2F549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-20304</wp:posOffset>
              </wp:positionV>
              <wp:extent cx="0" cy="28575"/>
              <wp:effectExtent b="0" l="0" r="0" t="0"/>
              <wp:wrapNone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111"/>
        <w:tab w:val="center" w:leader="none" w:pos="4962"/>
      </w:tabs>
      <w:spacing w:after="0" w:before="0" w:line="18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1"/>
        <w:strike w:val="0"/>
        <w:color w:val="2f549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2f5496"/>
        <w:sz w:val="16"/>
        <w:szCs w:val="16"/>
        <w:u w:val="none"/>
        <w:shd w:fill="auto" w:val="clear"/>
        <w:vertAlign w:val="baseline"/>
        <w:rtl w:val="0"/>
      </w:rPr>
      <w:t xml:space="preserve">PROGRAMA DE PÓS-DOUTORADO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16"/>
        <w:szCs w:val="16"/>
        <w:u w:val="none"/>
        <w:shd w:fill="auto" w:val="clear"/>
        <w:vertAlign w:val="baseline"/>
        <w:rtl w:val="0"/>
      </w:rPr>
      <w:t xml:space="preserve">Telefones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2f5496"/>
        <w:sz w:val="16"/>
        <w:szCs w:val="16"/>
        <w:u w:val="none"/>
        <w:shd w:fill="auto" w:val="clear"/>
        <w:vertAlign w:val="baseline"/>
        <w:rtl w:val="0"/>
      </w:rPr>
      <w:t xml:space="preserve">: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111"/>
        <w:tab w:val="center" w:leader="none" w:pos="4395"/>
        <w:tab w:val="left" w:leader="none" w:pos="5222"/>
      </w:tabs>
      <w:spacing w:after="0" w:before="0" w:line="18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16"/>
        <w:szCs w:val="16"/>
        <w:u w:val="none"/>
        <w:shd w:fill="auto" w:val="clear"/>
        <w:vertAlign w:val="baseline"/>
        <w:rtl w:val="0"/>
      </w:rPr>
      <w:t xml:space="preserve">Av. Prof. Luciano Gualberto, 315 | sala 1007</w:t>
      <w:tab/>
      <w:t xml:space="preserve">(11) 3091 3709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111"/>
        <w:tab w:val="center" w:leader="none" w:pos="4395"/>
        <w:tab w:val="left" w:leader="none" w:pos="5222"/>
      </w:tabs>
      <w:spacing w:after="0" w:before="0" w:line="18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16"/>
        <w:szCs w:val="16"/>
        <w:u w:val="none"/>
        <w:shd w:fill="auto" w:val="clear"/>
        <w:vertAlign w:val="sub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16"/>
        <w:szCs w:val="16"/>
        <w:u w:val="none"/>
        <w:shd w:fill="auto" w:val="clear"/>
        <w:vertAlign w:val="baseline"/>
        <w:rtl w:val="0"/>
      </w:rPr>
      <w:t xml:space="preserve">Cidade Universitária | São Paulo | SP</w:t>
      <w:tab/>
      <w:t xml:space="preserve">(11) 3091 3761</w:t>
      <w:tab/>
      <w:tab/>
      <w:t xml:space="preserve">www.filosofia.fflch.usp.br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111"/>
        <w:tab w:val="center" w:leader="none" w:pos="4395"/>
        <w:tab w:val="left" w:leader="none" w:pos="5222"/>
      </w:tabs>
      <w:spacing w:after="0" w:before="0" w:line="18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16"/>
        <w:szCs w:val="16"/>
        <w:u w:val="none"/>
        <w:shd w:fill="auto" w:val="clear"/>
        <w:vertAlign w:val="baseline"/>
        <w:rtl w:val="0"/>
      </w:rPr>
      <w:t xml:space="preserve">05508 010</w:t>
      <w:tab/>
      <w:t xml:space="preserve">(11) 3091 3765</w:t>
      <w:tab/>
      <w:tab/>
      <w:t xml:space="preserve">posdoc.df@usp.br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</wp:posOffset>
          </wp:positionH>
          <wp:positionV relativeFrom="paragraph">
            <wp:posOffset>-116204</wp:posOffset>
          </wp:positionV>
          <wp:extent cx="2714400" cy="511200"/>
          <wp:effectExtent b="0" l="0" r="0" t="0"/>
          <wp:wrapNone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400" cy="51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601996</wp:posOffset>
              </wp:positionV>
              <wp:extent cx="0" cy="2857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53600" y="3780000"/>
                        <a:ext cx="53848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2F549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601996</wp:posOffset>
              </wp:positionV>
              <wp:extent cx="0" cy="28575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>
        <w:spacing w:line="2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widowControl w:val="0"/>
      <w:spacing w:after="120" w:before="240" w:line="240" w:lineRule="auto"/>
      <w:jc w:val="left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rsid w:val="00CF50EB"/>
    <w:pPr>
      <w:spacing w:after="0" w:line="280" w:lineRule="exact"/>
      <w:jc w:val="both"/>
    </w:pPr>
    <w:rPr>
      <w:rFonts w:ascii="Cambria" w:hAnsi="Cambria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ISCURSOBiblio" w:customStyle="1">
    <w:name w:val="DISCURSO Biblio"/>
    <w:autoRedefine w:val="1"/>
    <w:qFormat w:val="1"/>
    <w:rsid w:val="00477586"/>
    <w:pPr>
      <w:spacing w:after="120" w:line="240" w:lineRule="auto"/>
      <w:ind w:left="227" w:hanging="227"/>
    </w:pPr>
    <w:rPr>
      <w:rFonts w:ascii="Adobe Garamond Pro" w:cs="Times New Roman" w:eastAsia="Cambria" w:hAnsi="Adobe Garamond Pro"/>
      <w:lang w:val="pt-BR"/>
    </w:rPr>
  </w:style>
  <w:style w:type="paragraph" w:styleId="DISCURSOCitao" w:customStyle="1">
    <w:name w:val="DISCURSO Citação"/>
    <w:autoRedefine w:val="1"/>
    <w:qFormat w:val="1"/>
    <w:rsid w:val="004566DF"/>
    <w:pPr>
      <w:spacing w:after="120" w:before="120" w:line="240" w:lineRule="exact"/>
      <w:ind w:left="1134"/>
      <w:jc w:val="both"/>
    </w:pPr>
    <w:rPr>
      <w:rFonts w:ascii="Adobe Garamond" w:cs="Times New Roman" w:eastAsia="Cambria" w:hAnsi="Adobe Garamond"/>
      <w:szCs w:val="24"/>
      <w:lang w:val="pt-BR"/>
    </w:rPr>
  </w:style>
  <w:style w:type="paragraph" w:styleId="DISCURSONormal" w:customStyle="1">
    <w:name w:val="DISCURSO Normal"/>
    <w:qFormat w:val="1"/>
    <w:rsid w:val="004566DF"/>
    <w:pPr>
      <w:spacing w:after="0" w:line="280" w:lineRule="exact"/>
      <w:jc w:val="both"/>
    </w:pPr>
    <w:rPr>
      <w:rFonts w:ascii="Adobe Garamond" w:cs="Times New Roman" w:eastAsia="Cambria" w:hAnsi="Adobe Garamond"/>
      <w:sz w:val="24"/>
      <w:szCs w:val="24"/>
      <w:lang w:val="pt-BR"/>
    </w:rPr>
  </w:style>
  <w:style w:type="paragraph" w:styleId="DISCURSONota" w:customStyle="1">
    <w:name w:val="DISCURSO Nota"/>
    <w:link w:val="DISCURSONotaCar"/>
    <w:autoRedefine w:val="1"/>
    <w:qFormat w:val="1"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styleId="DISCURSONotaCar" w:customStyle="1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styleId="DISCURSOSesso" w:customStyle="1">
    <w:name w:val="DISCURSO Sessão"/>
    <w:autoRedefine w:val="1"/>
    <w:qFormat w:val="1"/>
    <w:rsid w:val="004566DF"/>
    <w:pPr>
      <w:spacing w:after="0" w:line="320" w:lineRule="exact"/>
    </w:pPr>
    <w:rPr>
      <w:rFonts w:ascii="Fira Sans" w:cs="Times New Roman" w:eastAsia="Cambria" w:hAnsi="Fira Sans"/>
      <w:b w:val="1"/>
      <w:sz w:val="24"/>
      <w:szCs w:val="24"/>
      <w:lang w:val="pt-BR"/>
    </w:rPr>
  </w:style>
  <w:style w:type="paragraph" w:styleId="DISCURSOTtulo" w:customStyle="1">
    <w:name w:val="DISCURSO Título"/>
    <w:basedOn w:val="Normal"/>
    <w:autoRedefine w:val="1"/>
    <w:qFormat w:val="1"/>
    <w:rsid w:val="004566DF"/>
    <w:pPr>
      <w:tabs>
        <w:tab w:val="left" w:pos="397"/>
      </w:tabs>
      <w:spacing w:after="284" w:line="420" w:lineRule="exact"/>
      <w:ind w:right="1134"/>
    </w:pPr>
    <w:rPr>
      <w:rFonts w:ascii="Fira Sans" w:cs="Times New Roman" w:eastAsia="Cambria" w:hAnsi="Fira Sans"/>
      <w:b w:val="1"/>
      <w:sz w:val="40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 w:val="1"/>
    <w:rsid w:val="007C3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 w:val="1"/>
    <w:rsid w:val="007C3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4CB4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4CB4"/>
    <w:rPr>
      <w:rFonts w:ascii="Segoe UI" w:cs="Segoe UI" w:hAnsi="Segoe UI"/>
      <w:sz w:val="18"/>
      <w:szCs w:val="18"/>
    </w:rPr>
  </w:style>
  <w:style w:type="character" w:styleId="LinkdaInternet" w:customStyle="1">
    <w:name w:val="Link da Internet"/>
    <w:rsid w:val="0094062F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 w:val="1"/>
    <w:rsid w:val="0094062F"/>
    <w:pPr>
      <w:keepNext w:val="1"/>
      <w:widowControl w:val="0"/>
      <w:suppressAutoHyphens w:val="1"/>
      <w:spacing w:after="120" w:before="240" w:line="240" w:lineRule="auto"/>
      <w:jc w:val="left"/>
    </w:pPr>
    <w:rPr>
      <w:rFonts w:ascii="Arial" w:cs="Tahoma" w:eastAsia="Arial Unicode MS" w:hAnsi="Arial"/>
      <w:sz w:val="28"/>
      <w:szCs w:val="28"/>
      <w:lang w:eastAsia="pt-BR" w:val="pt-BR"/>
    </w:rPr>
  </w:style>
  <w:style w:type="character" w:styleId="TtuloChar" w:customStyle="1">
    <w:name w:val="Título Char"/>
    <w:basedOn w:val="Fontepargpadro"/>
    <w:link w:val="Ttulo"/>
    <w:rsid w:val="0094062F"/>
    <w:rPr>
      <w:rFonts w:ascii="Arial" w:cs="Tahoma" w:eastAsia="Arial Unicode MS" w:hAnsi="Arial"/>
      <w:sz w:val="28"/>
      <w:szCs w:val="28"/>
      <w:lang w:eastAsia="pt-BR" w:val="pt-BR"/>
    </w:rPr>
  </w:style>
  <w:style w:type="paragraph" w:styleId="Subttulo">
    <w:name w:val="Subtitle"/>
    <w:basedOn w:val="Normal"/>
    <w:next w:val="Corpodetexto"/>
    <w:link w:val="SubttuloChar"/>
    <w:qFormat w:val="1"/>
    <w:rsid w:val="0094062F"/>
    <w:pPr>
      <w:spacing w:line="240" w:lineRule="auto"/>
      <w:jc w:val="center"/>
    </w:pPr>
    <w:rPr>
      <w:rFonts w:ascii="Arial" w:cs="Garamond" w:eastAsia="Times New Roman" w:hAnsi="Arial"/>
      <w:b w:val="1"/>
      <w:szCs w:val="20"/>
      <w:lang w:eastAsia="pt-BR" w:val="pt-BR"/>
    </w:rPr>
  </w:style>
  <w:style w:type="character" w:styleId="SubttuloChar" w:customStyle="1">
    <w:name w:val="Subtítulo Char"/>
    <w:basedOn w:val="Fontepargpadro"/>
    <w:link w:val="Subttulo"/>
    <w:rsid w:val="0094062F"/>
    <w:rPr>
      <w:rFonts w:ascii="Arial" w:cs="Garamond" w:eastAsia="Times New Roman" w:hAnsi="Arial"/>
      <w:b w:val="1"/>
      <w:sz w:val="24"/>
      <w:szCs w:val="20"/>
      <w:lang w:eastAsia="pt-BR" w:val="pt-BR"/>
    </w:rPr>
  </w:style>
  <w:style w:type="paragraph" w:styleId="Corpodetexto2">
    <w:name w:val="Body Text 2"/>
    <w:basedOn w:val="Normal"/>
    <w:link w:val="Corpodetexto2Char"/>
    <w:qFormat w:val="1"/>
    <w:rsid w:val="0094062F"/>
    <w:pPr>
      <w:widowControl w:val="0"/>
      <w:tabs>
        <w:tab w:val="left" w:pos="284"/>
        <w:tab w:val="left" w:pos="1440"/>
      </w:tabs>
      <w:suppressAutoHyphens w:val="1"/>
      <w:spacing w:line="240" w:lineRule="auto"/>
    </w:pPr>
    <w:rPr>
      <w:rFonts w:ascii="Times New Roman" w:cs="Garamond" w:eastAsia="Times New Roman" w:hAnsi="Times New Roman"/>
      <w:szCs w:val="20"/>
      <w:lang w:eastAsia="pt-BR" w:val="pt-BR"/>
    </w:rPr>
  </w:style>
  <w:style w:type="character" w:styleId="Corpodetexto2Char" w:customStyle="1">
    <w:name w:val="Corpo de texto 2 Char"/>
    <w:basedOn w:val="Fontepargpadro"/>
    <w:link w:val="Corpodetexto2"/>
    <w:rsid w:val="0094062F"/>
    <w:rPr>
      <w:rFonts w:ascii="Times New Roman" w:cs="Garamond" w:eastAsia="Times New Roman" w:hAnsi="Times New Roman"/>
      <w:sz w:val="24"/>
      <w:szCs w:val="20"/>
      <w:lang w:eastAsia="pt-BR" w:val="pt-BR"/>
    </w:rPr>
  </w:style>
  <w:style w:type="paragraph" w:styleId="WW-Corpodetexto2" w:customStyle="1">
    <w:name w:val="WW-Corpo de texto 2"/>
    <w:basedOn w:val="Normal"/>
    <w:qFormat w:val="1"/>
    <w:rsid w:val="0094062F"/>
    <w:pPr>
      <w:widowControl w:val="0"/>
      <w:suppressAutoHyphens w:val="1"/>
      <w:spacing w:line="360" w:lineRule="auto"/>
      <w:jc w:val="left"/>
    </w:pPr>
    <w:rPr>
      <w:rFonts w:ascii="Arial" w:cs="Garamond" w:eastAsia="Times New Roman" w:hAnsi="Arial"/>
      <w:i w:val="1"/>
      <w:sz w:val="20"/>
      <w:szCs w:val="20"/>
      <w:lang w:eastAsia="pt-BR" w:val="pt-BR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94062F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94062F"/>
    <w:rPr>
      <w:rFonts w:ascii="Cambria" w:hAnsi="Cambria"/>
      <w:sz w:val="24"/>
    </w:rPr>
  </w:style>
  <w:style w:type="table" w:styleId="Tabelacomgrade">
    <w:name w:val="Table Grid"/>
    <w:basedOn w:val="Tabelanormal"/>
    <w:uiPriority w:val="39"/>
    <w:rsid w:val="009406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EC1295"/>
    <w:rPr>
      <w:color w:val="0000ff"/>
      <w:u w:val="single"/>
    </w:rPr>
  </w:style>
  <w:style w:type="paragraph" w:styleId="Corpodetexto21" w:customStyle="1">
    <w:name w:val="Corpo de texto 21"/>
    <w:basedOn w:val="Normal"/>
    <w:rsid w:val="00EC1295"/>
    <w:pPr>
      <w:widowControl w:val="0"/>
      <w:tabs>
        <w:tab w:val="left" w:pos="284"/>
        <w:tab w:val="left" w:pos="1440"/>
      </w:tabs>
      <w:suppressAutoHyphens w:val="1"/>
      <w:spacing w:line="240" w:lineRule="auto"/>
    </w:pPr>
    <w:rPr>
      <w:rFonts w:ascii="Times New Roman" w:cs="Garamond" w:eastAsia="Times New Roman" w:hAnsi="Times New Roman"/>
      <w:szCs w:val="20"/>
      <w:lang w:val="pt-BR"/>
    </w:rPr>
  </w:style>
  <w:style w:type="paragraph" w:styleId="Subtitle">
    <w:name w:val="Subtitle"/>
    <w:basedOn w:val="Normal"/>
    <w:next w:val="Normal"/>
    <w:pPr>
      <w:spacing w:line="240" w:lineRule="auto"/>
      <w:jc w:val="center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attes.cnpq.br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I7L0lBWMSBA3/8LgL9dXbxm1Q==">CgMxLjA4AHIhMUtLcW1LX3dTek1nV0NCMF95ZndMVGg4RUpDbkRvMzkx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2021-11-09T14:50:00Z</dcterms:created>
  <dc:creator>Juliano Bonamigo Ferreira de Souza</dc:creator>
</cp:coreProperties>
</file>